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4042" w14:textId="4E01DB40" w:rsidR="0016119F" w:rsidRDefault="0016119F" w:rsidP="0016119F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77EBFF16" w14:textId="3703B7AF" w:rsidR="0016119F" w:rsidRDefault="002D087F" w:rsidP="0016119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Lydford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Parish Council</w:t>
      </w:r>
      <w:r w:rsidR="004141B1">
        <w:rPr>
          <w:rFonts w:ascii="Arial" w:hAnsi="Arial" w:cs="Arial"/>
          <w:b/>
          <w:sz w:val="32"/>
          <w:szCs w:val="32"/>
        </w:rPr>
        <w:t xml:space="preserve"> - Covid-19 Risk Assessment </w:t>
      </w:r>
      <w:r w:rsidR="007C0C2A">
        <w:rPr>
          <w:rFonts w:ascii="Arial" w:hAnsi="Arial" w:cs="Arial"/>
          <w:b/>
          <w:sz w:val="32"/>
          <w:szCs w:val="32"/>
        </w:rPr>
        <w:t>For Village Toilet</w:t>
      </w:r>
      <w:r w:rsidR="00EA3C24">
        <w:rPr>
          <w:rFonts w:ascii="Arial" w:hAnsi="Arial" w:cs="Arial"/>
          <w:b/>
          <w:sz w:val="32"/>
          <w:szCs w:val="32"/>
        </w:rPr>
        <w:t xml:space="preserve">s </w:t>
      </w:r>
      <w:r w:rsidR="007C0C2A">
        <w:rPr>
          <w:rFonts w:ascii="Arial" w:hAnsi="Arial" w:cs="Arial"/>
          <w:b/>
          <w:sz w:val="32"/>
          <w:szCs w:val="32"/>
        </w:rPr>
        <w:t>(21/07</w:t>
      </w:r>
      <w:r w:rsidR="004141B1">
        <w:rPr>
          <w:rFonts w:ascii="Arial" w:hAnsi="Arial" w:cs="Arial"/>
          <w:b/>
          <w:sz w:val="32"/>
          <w:szCs w:val="32"/>
        </w:rPr>
        <w:t>/2020)</w:t>
      </w:r>
    </w:p>
    <w:p w14:paraId="09279683" w14:textId="03EA38B5" w:rsidR="00EA3C24" w:rsidRDefault="0016119F" w:rsidP="00EA3C24">
      <w:pPr>
        <w:spacing w:line="240" w:lineRule="auto"/>
        <w:jc w:val="left"/>
        <w:rPr>
          <w:rFonts w:ascii="Arial" w:eastAsia="Times New Roman" w:hAnsi="Arial" w:cs="Arial"/>
        </w:rPr>
      </w:pPr>
      <w:r w:rsidRPr="0016119F">
        <w:rPr>
          <w:rFonts w:ascii="Arial" w:eastAsia="Times New Roman" w:hAnsi="Arial" w:cs="Arial"/>
        </w:rPr>
        <w:t xml:space="preserve">This is </w:t>
      </w:r>
      <w:r w:rsidR="007C0C2A" w:rsidRPr="007C0C2A">
        <w:rPr>
          <w:rFonts w:ascii="Arial" w:hAnsi="Arial" w:cs="Arial"/>
        </w:rPr>
        <w:t>Lydford Parish Council’s</w:t>
      </w:r>
      <w:r w:rsidR="00EA3C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risk assessment</w:t>
      </w:r>
      <w:r w:rsidR="00A57448">
        <w:rPr>
          <w:rFonts w:ascii="Arial" w:eastAsia="Times New Roman" w:hAnsi="Arial" w:cs="Arial"/>
        </w:rPr>
        <w:t xml:space="preserve"> (</w:t>
      </w:r>
      <w:r w:rsidR="00EA3C24">
        <w:rPr>
          <w:rFonts w:ascii="Arial" w:eastAsia="Times New Roman" w:hAnsi="Arial" w:cs="Arial"/>
        </w:rPr>
        <w:t xml:space="preserve">RA) </w:t>
      </w:r>
      <w:r w:rsidR="00A57448">
        <w:rPr>
          <w:rFonts w:ascii="Arial" w:eastAsia="Times New Roman" w:hAnsi="Arial" w:cs="Arial"/>
        </w:rPr>
        <w:t>f</w:t>
      </w:r>
      <w:r w:rsidR="00EA3C24">
        <w:rPr>
          <w:rFonts w:ascii="Arial" w:eastAsia="Times New Roman" w:hAnsi="Arial" w:cs="Arial"/>
        </w:rPr>
        <w:t xml:space="preserve">or </w:t>
      </w:r>
      <w:r w:rsidRPr="0016119F">
        <w:rPr>
          <w:rFonts w:ascii="Arial" w:eastAsia="Times New Roman" w:hAnsi="Arial" w:cs="Arial"/>
        </w:rPr>
        <w:t>the current Covid-19 situation</w:t>
      </w:r>
      <w:r w:rsidR="00EA3C24">
        <w:rPr>
          <w:rFonts w:ascii="Arial" w:eastAsia="Times New Roman" w:hAnsi="Arial" w:cs="Arial"/>
        </w:rPr>
        <w:t xml:space="preserve">. This RA is </w:t>
      </w:r>
      <w:r w:rsidR="00EA3C24" w:rsidRPr="00A57448">
        <w:rPr>
          <w:rFonts w:ascii="Arial" w:eastAsia="Times New Roman" w:hAnsi="Arial" w:cs="Arial"/>
          <w:i/>
        </w:rPr>
        <w:t>‘living’</w:t>
      </w:r>
      <w:r w:rsidR="00EA3C24">
        <w:rPr>
          <w:rFonts w:ascii="Arial" w:eastAsia="Times New Roman" w:hAnsi="Arial" w:cs="Arial"/>
        </w:rPr>
        <w:t xml:space="preserve"> document and will be updated/ amended as and when necessary to comply with Government and Devon/ Dartmoor Councils guidance and instructions for safe use of public toilets. </w:t>
      </w:r>
    </w:p>
    <w:p w14:paraId="7EEFB54C" w14:textId="0AE2049A" w:rsidR="00EA3C24" w:rsidRDefault="00EA3C24" w:rsidP="00EA3C24">
      <w:pPr>
        <w:spacing w:line="240" w:lineRule="auto"/>
        <w:jc w:val="left"/>
        <w:rPr>
          <w:rFonts w:ascii="Arial" w:eastAsia="Times New Roman" w:hAnsi="Arial" w:cs="Arial"/>
        </w:rPr>
      </w:pPr>
      <w:r w:rsidRPr="00EA3C24">
        <w:rPr>
          <w:rFonts w:ascii="Arial" w:eastAsia="Times New Roman" w:hAnsi="Arial" w:cs="Arial"/>
          <w:b/>
        </w:rPr>
        <w:t xml:space="preserve">Open </w:t>
      </w:r>
      <w:r>
        <w:rPr>
          <w:rFonts w:ascii="Arial" w:eastAsia="Times New Roman" w:hAnsi="Arial" w:cs="Arial"/>
          <w:b/>
        </w:rPr>
        <w:t>Hours: (</w:t>
      </w:r>
      <w:r w:rsidRPr="00EA3C24">
        <w:rPr>
          <w:rFonts w:ascii="Arial" w:eastAsia="Times New Roman" w:hAnsi="Arial" w:cs="Arial"/>
        </w:rPr>
        <w:t>April - October</w:t>
      </w:r>
      <w:r>
        <w:rPr>
          <w:rFonts w:ascii="Arial" w:eastAsia="Times New Roman" w:hAnsi="Arial" w:cs="Arial"/>
        </w:rPr>
        <w:t>):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0900 to 2100 hrs daily (</w:t>
      </w:r>
      <w:r w:rsidR="007C0C2A">
        <w:rPr>
          <w:rFonts w:ascii="Arial" w:eastAsia="Times New Roman" w:hAnsi="Arial" w:cs="Arial"/>
        </w:rPr>
        <w:t>7-day</w:t>
      </w:r>
      <w:r>
        <w:rPr>
          <w:rFonts w:ascii="Arial" w:eastAsia="Times New Roman" w:hAnsi="Arial" w:cs="Arial"/>
        </w:rPr>
        <w:t>s</w:t>
      </w:r>
      <w:r w:rsidR="007C0C2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per week).</w:t>
      </w:r>
      <w:r w:rsidR="007C0C2A">
        <w:rPr>
          <w:rFonts w:ascii="Arial" w:eastAsia="Times New Roman" w:hAnsi="Arial" w:cs="Arial"/>
        </w:rPr>
        <w:t xml:space="preserve"> </w:t>
      </w:r>
    </w:p>
    <w:p w14:paraId="71994097" w14:textId="5D37FA21" w:rsidR="00D66A6F" w:rsidRDefault="00B839C7" w:rsidP="00EA3C24">
      <w:p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Public Liability Insurance is in place and current. </w:t>
      </w:r>
    </w:p>
    <w:tbl>
      <w:tblPr>
        <w:tblStyle w:val="TableGrid"/>
        <w:tblW w:w="14153" w:type="dxa"/>
        <w:tblLook w:val="04A0" w:firstRow="1" w:lastRow="0" w:firstColumn="1" w:lastColumn="0" w:noHBand="0" w:noVBand="1"/>
      </w:tblPr>
      <w:tblGrid>
        <w:gridCol w:w="2390"/>
        <w:gridCol w:w="1967"/>
        <w:gridCol w:w="1970"/>
        <w:gridCol w:w="1979"/>
        <w:gridCol w:w="1956"/>
        <w:gridCol w:w="1951"/>
        <w:gridCol w:w="1940"/>
      </w:tblGrid>
      <w:tr w:rsidR="007475E4" w14:paraId="663D228B" w14:textId="77777777" w:rsidTr="00732541">
        <w:tc>
          <w:tcPr>
            <w:tcW w:w="2390" w:type="dxa"/>
          </w:tcPr>
          <w:p w14:paraId="4755CA6F" w14:textId="69036B65" w:rsidR="00AA4979" w:rsidRPr="00EF363B" w:rsidRDefault="0040023D" w:rsidP="0040023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63B">
              <w:rPr>
                <w:rFonts w:ascii="Arial" w:eastAsia="Times New Roman" w:hAnsi="Arial" w:cs="Arial"/>
                <w:b/>
                <w:sz w:val="24"/>
                <w:szCs w:val="24"/>
              </w:rPr>
              <w:t>What are the hazards?</w:t>
            </w:r>
          </w:p>
          <w:p w14:paraId="7F1E2B2F" w14:textId="77777777" w:rsidR="00A1578B" w:rsidRPr="00EF363B" w:rsidRDefault="00A1578B" w:rsidP="0040023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436BAC00" w14:textId="7004C127" w:rsidR="00AA4979" w:rsidRPr="00EF363B" w:rsidRDefault="0040023D" w:rsidP="0040023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63B">
              <w:rPr>
                <w:rFonts w:ascii="Arial" w:eastAsia="Times New Roman" w:hAnsi="Arial" w:cs="Arial"/>
                <w:b/>
                <w:sz w:val="24"/>
                <w:szCs w:val="24"/>
              </w:rPr>
              <w:t>Who might be harmed?</w:t>
            </w:r>
          </w:p>
        </w:tc>
        <w:tc>
          <w:tcPr>
            <w:tcW w:w="1970" w:type="dxa"/>
          </w:tcPr>
          <w:p w14:paraId="14B254A5" w14:textId="2C68526B" w:rsidR="00AA4979" w:rsidRPr="00EF363B" w:rsidRDefault="00EF363B" w:rsidP="00EF363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63B">
              <w:rPr>
                <w:rFonts w:ascii="Arial" w:eastAsia="Times New Roman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1979" w:type="dxa"/>
          </w:tcPr>
          <w:p w14:paraId="1865ECD9" w14:textId="23BD99AA" w:rsidR="00AA4979" w:rsidRPr="00EF363B" w:rsidRDefault="00EF363B" w:rsidP="00EF363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63B">
              <w:rPr>
                <w:rFonts w:ascii="Arial" w:eastAsia="Times New Roman" w:hAnsi="Arial" w:cs="Arial"/>
                <w:b/>
                <w:sz w:val="24"/>
                <w:szCs w:val="24"/>
              </w:rPr>
              <w:t>Additional Controls</w:t>
            </w:r>
          </w:p>
        </w:tc>
        <w:tc>
          <w:tcPr>
            <w:tcW w:w="1956" w:type="dxa"/>
          </w:tcPr>
          <w:p w14:paraId="193C0F6F" w14:textId="1672C76E" w:rsidR="00AA4979" w:rsidRPr="0095543F" w:rsidRDefault="0095543F" w:rsidP="0095543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43F">
              <w:rPr>
                <w:rFonts w:ascii="Arial" w:eastAsia="Times New Roman" w:hAnsi="Arial" w:cs="Arial"/>
                <w:b/>
                <w:sz w:val="24"/>
                <w:szCs w:val="24"/>
              </w:rPr>
              <w:t>Action by who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Pr="0095543F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951" w:type="dxa"/>
          </w:tcPr>
          <w:p w14:paraId="3028DD8E" w14:textId="36F7BDBA" w:rsidR="00AA4979" w:rsidRPr="0095543F" w:rsidRDefault="0095543F" w:rsidP="0095543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43F">
              <w:rPr>
                <w:rFonts w:ascii="Arial" w:eastAsia="Times New Roman" w:hAnsi="Arial" w:cs="Arial"/>
                <w:b/>
                <w:sz w:val="24"/>
                <w:szCs w:val="24"/>
              </w:rPr>
              <w:t>Action by when?</w:t>
            </w:r>
          </w:p>
        </w:tc>
        <w:tc>
          <w:tcPr>
            <w:tcW w:w="1940" w:type="dxa"/>
          </w:tcPr>
          <w:p w14:paraId="2AC86E53" w14:textId="593662A2" w:rsidR="00AA4979" w:rsidRPr="0095543F" w:rsidRDefault="0095543F" w:rsidP="0095543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43F">
              <w:rPr>
                <w:rFonts w:ascii="Arial" w:eastAsia="Times New Roman" w:hAnsi="Arial" w:cs="Arial"/>
                <w:b/>
                <w:sz w:val="24"/>
                <w:szCs w:val="24"/>
              </w:rPr>
              <w:t>Done</w:t>
            </w:r>
          </w:p>
        </w:tc>
      </w:tr>
      <w:tr w:rsidR="007475E4" w14:paraId="033F8CA0" w14:textId="77777777" w:rsidTr="00A71046">
        <w:trPr>
          <w:trHeight w:val="550"/>
        </w:trPr>
        <w:tc>
          <w:tcPr>
            <w:tcW w:w="2390" w:type="dxa"/>
          </w:tcPr>
          <w:p w14:paraId="0EEA6A44" w14:textId="6D8EB4AD" w:rsidR="00E314CF" w:rsidRPr="00EE5389" w:rsidRDefault="00E314CF" w:rsidP="00E314C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14CF">
              <w:rPr>
                <w:rFonts w:ascii="Arial" w:eastAsia="Times New Roman" w:hAnsi="Arial" w:cs="Arial"/>
                <w:b/>
                <w:sz w:val="24"/>
                <w:szCs w:val="24"/>
              </w:rPr>
              <w:t>Hand Washing</w:t>
            </w:r>
            <w:r w:rsidR="00EE5389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314CF">
              <w:rPr>
                <w:rFonts w:ascii="Arial" w:eastAsia="Times New Roman" w:hAnsi="Arial" w:cs="Arial"/>
                <w:b/>
                <w:sz w:val="24"/>
                <w:szCs w:val="24"/>
              </w:rPr>
              <w:t>Sanitising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F71ED">
              <w:rPr>
                <w:rFonts w:ascii="Arial" w:eastAsia="Times New Roman" w:hAnsi="Arial" w:cs="Arial"/>
                <w:b/>
                <w:sz w:val="24"/>
                <w:szCs w:val="24"/>
              </w:rPr>
              <w:t>Facilities</w:t>
            </w:r>
            <w:r w:rsidR="00EE53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(Persons and P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roducts)</w:t>
            </w:r>
          </w:p>
          <w:p w14:paraId="526317C5" w14:textId="7560EB37" w:rsidR="00A71046" w:rsidRPr="00732541" w:rsidRDefault="00A71046" w:rsidP="00A71046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6C7438CD" w14:textId="77777777" w:rsidR="00235C4D" w:rsidRDefault="00235C4D" w:rsidP="00DC33A3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70D6F14F" w14:textId="5AA425B3" w:rsidR="00DC33A3" w:rsidRDefault="00235C4D" w:rsidP="00DC33A3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</w:t>
            </w:r>
          </w:p>
          <w:p w14:paraId="127507C4" w14:textId="77777777" w:rsidR="00DC33A3" w:rsidRDefault="00DC33A3" w:rsidP="00DC33A3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3E93C246" w14:textId="63FD4224" w:rsidR="00DC33A3" w:rsidRPr="00142971" w:rsidRDefault="00DC33A3" w:rsidP="00142971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 xml:space="preserve">Vulnerable Groups, Elderly, Pregnant, people with underlying health conditions and anyone else </w:t>
            </w:r>
            <w:r w:rsidR="00FF71ED">
              <w:rPr>
                <w:rFonts w:ascii="Arial" w:eastAsia="Times New Roman" w:hAnsi="Arial" w:cs="Arial"/>
              </w:rPr>
              <w:t>that may use the public toilet block.</w:t>
            </w:r>
          </w:p>
        </w:tc>
        <w:tc>
          <w:tcPr>
            <w:tcW w:w="1970" w:type="dxa"/>
          </w:tcPr>
          <w:p w14:paraId="3B4FC558" w14:textId="77777777" w:rsidR="007475E4" w:rsidRDefault="00FE7671" w:rsidP="007475E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FE7671">
              <w:rPr>
                <w:rFonts w:ascii="Arial" w:eastAsia="Times New Roman" w:hAnsi="Arial" w:cs="Arial"/>
              </w:rPr>
              <w:t xml:space="preserve">Stringent Hand </w:t>
            </w:r>
            <w:r w:rsidR="0075534B">
              <w:rPr>
                <w:rFonts w:ascii="Arial" w:eastAsia="Times New Roman" w:hAnsi="Arial" w:cs="Arial"/>
              </w:rPr>
              <w:t xml:space="preserve">Cleaning </w:t>
            </w:r>
            <w:r w:rsidR="007475E4">
              <w:rPr>
                <w:rFonts w:ascii="Arial" w:eastAsia="Times New Roman" w:hAnsi="Arial" w:cs="Arial"/>
              </w:rPr>
              <w:t xml:space="preserve">Regimes. </w:t>
            </w:r>
          </w:p>
          <w:p w14:paraId="36F9FEC6" w14:textId="029F1755" w:rsidR="007475E4" w:rsidRDefault="00235C4D" w:rsidP="007475E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Hand </w:t>
            </w:r>
            <w:r w:rsidR="00FE7671" w:rsidRPr="00FE7671">
              <w:rPr>
                <w:rFonts w:ascii="Arial" w:eastAsia="Times New Roman" w:hAnsi="Arial" w:cs="Arial"/>
              </w:rPr>
              <w:t xml:space="preserve">Sanitising </w:t>
            </w:r>
            <w:r w:rsidR="0075534B">
              <w:rPr>
                <w:rFonts w:ascii="Arial" w:eastAsia="Times New Roman" w:hAnsi="Arial" w:cs="Arial"/>
              </w:rPr>
              <w:t xml:space="preserve">Gel </w:t>
            </w:r>
            <w:r>
              <w:rPr>
                <w:rFonts w:ascii="Arial" w:eastAsia="Times New Roman" w:hAnsi="Arial" w:cs="Arial"/>
              </w:rPr>
              <w:t xml:space="preserve">and disinfectant sprays cleaning </w:t>
            </w:r>
            <w:r w:rsidR="00FE7671" w:rsidRPr="00FE7671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 xml:space="preserve">each cistern for people to </w:t>
            </w:r>
            <w:r w:rsidR="00FE7671" w:rsidRPr="00FE7671">
              <w:rPr>
                <w:rFonts w:ascii="Arial" w:eastAsia="Times New Roman" w:hAnsi="Arial" w:cs="Arial"/>
              </w:rPr>
              <w:t>use</w:t>
            </w:r>
            <w:r>
              <w:rPr>
                <w:rFonts w:ascii="Arial" w:eastAsia="Times New Roman" w:hAnsi="Arial" w:cs="Arial"/>
              </w:rPr>
              <w:t xml:space="preserve"> before and after toileting. </w:t>
            </w:r>
            <w:r w:rsidR="00FE7671" w:rsidRPr="00FE7671">
              <w:rPr>
                <w:rFonts w:ascii="Arial" w:eastAsia="Times New Roman" w:hAnsi="Arial" w:cs="Arial"/>
              </w:rPr>
              <w:t xml:space="preserve">See hand cleaning guidance: </w:t>
            </w:r>
          </w:p>
          <w:p w14:paraId="770CD9BA" w14:textId="2FAFCE51" w:rsidR="00FE7671" w:rsidRPr="00FE7671" w:rsidRDefault="00897BD7" w:rsidP="007475E4">
            <w:pPr>
              <w:spacing w:line="240" w:lineRule="auto"/>
              <w:jc w:val="left"/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hyperlink r:id="rId8" w:history="1">
              <w:r w:rsidR="007475E4" w:rsidRPr="00153124">
                <w:rPr>
                  <w:rStyle w:val="Hyperlink"/>
                  <w:rFonts w:ascii="Arial" w:eastAsia="Times New Roman" w:hAnsi="Arial" w:cs="Arial"/>
                </w:rPr>
                <w:t>www.nhs.uk/live-well/healthy-body/best-way-to-wash-your-hands/</w:t>
              </w:r>
            </w:hyperlink>
          </w:p>
          <w:p w14:paraId="3C35597B" w14:textId="77777777" w:rsidR="00FE7671" w:rsidRDefault="00FE7671" w:rsidP="00235C4D">
            <w:pPr>
              <w:jc w:val="left"/>
              <w:rPr>
                <w:rFonts w:ascii="Arial" w:hAnsi="Arial" w:cs="Arial"/>
              </w:rPr>
            </w:pPr>
            <w:r w:rsidRPr="00FE7671">
              <w:rPr>
                <w:rFonts w:ascii="Arial" w:hAnsi="Arial" w:cs="Arial"/>
              </w:rPr>
              <w:t xml:space="preserve">Antibacterial </w:t>
            </w:r>
            <w:r w:rsidR="00235C4D">
              <w:rPr>
                <w:rFonts w:ascii="Arial" w:hAnsi="Arial" w:cs="Arial"/>
              </w:rPr>
              <w:t xml:space="preserve">spray and hand sanitizers readily available </w:t>
            </w:r>
            <w:r>
              <w:rPr>
                <w:rFonts w:ascii="Arial" w:hAnsi="Arial" w:cs="Arial"/>
              </w:rPr>
              <w:t>for at all times</w:t>
            </w:r>
            <w:r w:rsidR="0075534B">
              <w:rPr>
                <w:rFonts w:ascii="Arial" w:hAnsi="Arial" w:cs="Arial"/>
              </w:rPr>
              <w:t xml:space="preserve"> to c</w:t>
            </w:r>
            <w:r w:rsidR="00235C4D">
              <w:rPr>
                <w:rFonts w:ascii="Arial" w:hAnsi="Arial" w:cs="Arial"/>
              </w:rPr>
              <w:t xml:space="preserve">lean hands as well as surfaces. </w:t>
            </w:r>
            <w:r w:rsidR="00DE6E8B" w:rsidRPr="00DE6E8B">
              <w:rPr>
                <w:rFonts w:ascii="Arial" w:hAnsi="Arial" w:cs="Arial"/>
              </w:rPr>
              <w:t xml:space="preserve">Frequently cleaning </w:t>
            </w:r>
            <w:r w:rsidR="00DE6E8B" w:rsidRPr="00DE6E8B">
              <w:rPr>
                <w:rFonts w:ascii="Arial" w:hAnsi="Arial" w:cs="Arial"/>
              </w:rPr>
              <w:lastRenderedPageBreak/>
              <w:t>and disinfecting objects and surfaces that are touched regularly particularly in areas of high use such as door handles, light switches</w:t>
            </w:r>
            <w:r w:rsidR="00235C4D">
              <w:rPr>
                <w:rFonts w:ascii="Arial" w:hAnsi="Arial" w:cs="Arial"/>
              </w:rPr>
              <w:t xml:space="preserve"> and other </w:t>
            </w:r>
            <w:r w:rsidR="00DE6E8B" w:rsidRPr="00DE6E8B">
              <w:rPr>
                <w:rFonts w:ascii="Arial" w:hAnsi="Arial" w:cs="Arial"/>
              </w:rPr>
              <w:t>reception area</w:t>
            </w:r>
            <w:r w:rsidR="00235C4D">
              <w:rPr>
                <w:rFonts w:ascii="Arial" w:hAnsi="Arial" w:cs="Arial"/>
              </w:rPr>
              <w:t>s</w:t>
            </w:r>
            <w:r w:rsidR="00DE6E8B" w:rsidRPr="00DE6E8B">
              <w:rPr>
                <w:rFonts w:ascii="Arial" w:hAnsi="Arial" w:cs="Arial"/>
              </w:rPr>
              <w:t xml:space="preserve"> using appropriate cleaning products and methods.</w:t>
            </w:r>
            <w:r w:rsidR="00235C4D">
              <w:rPr>
                <w:rFonts w:ascii="Arial" w:hAnsi="Arial" w:cs="Arial"/>
              </w:rPr>
              <w:t xml:space="preserve"> </w:t>
            </w:r>
          </w:p>
          <w:p w14:paraId="4590CBE0" w14:textId="19434A56" w:rsidR="00235C4D" w:rsidRPr="00E816F4" w:rsidRDefault="00235C4D" w:rsidP="00235C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Managed by our cleaner who deep cleans the toilet block twice a day at 0900 and 1330 hrs. </w:t>
            </w:r>
          </w:p>
        </w:tc>
        <w:tc>
          <w:tcPr>
            <w:tcW w:w="1979" w:type="dxa"/>
          </w:tcPr>
          <w:p w14:paraId="41E9E976" w14:textId="11520BB0" w:rsidR="00123D9F" w:rsidRDefault="00123D9F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COVID-19 signage including:</w:t>
            </w:r>
          </w:p>
          <w:p w14:paraId="27C6A5DE" w14:textId="4FEC4DCA" w:rsidR="00123D9F" w:rsidRDefault="00123D9F" w:rsidP="00123D9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Hand washing protocols </w:t>
            </w:r>
          </w:p>
          <w:p w14:paraId="4392A7A7" w14:textId="4AB9D378" w:rsidR="00123D9F" w:rsidRDefault="00123D9F" w:rsidP="00123D9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Social distancing (i.e. one in one out) </w:t>
            </w:r>
          </w:p>
          <w:p w14:paraId="460EFC2E" w14:textId="306EC0D9" w:rsidR="00123D9F" w:rsidRDefault="00123D9F" w:rsidP="00123D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public are encouraged to sanitize their hands and clean surrounding areas using</w:t>
            </w:r>
            <w:r w:rsidR="00E816F4" w:rsidRPr="00E816F4">
              <w:rPr>
                <w:rFonts w:ascii="Arial" w:hAnsi="Arial" w:cs="Arial"/>
              </w:rPr>
              <w:t xml:space="preserve"> disposable</w:t>
            </w:r>
            <w:r>
              <w:rPr>
                <w:rFonts w:ascii="Arial" w:hAnsi="Arial" w:cs="Arial"/>
              </w:rPr>
              <w:t xml:space="preserve"> paper </w:t>
            </w:r>
            <w:r w:rsidRPr="00E816F4">
              <w:rPr>
                <w:rFonts w:ascii="Arial" w:hAnsi="Arial" w:cs="Arial"/>
              </w:rPr>
              <w:t>towels</w:t>
            </w:r>
            <w:r>
              <w:rPr>
                <w:rFonts w:ascii="Arial" w:hAnsi="Arial" w:cs="Arial"/>
              </w:rPr>
              <w:t xml:space="preserve"> (supplied daily)</w:t>
            </w:r>
            <w:r w:rsidR="00E816F4" w:rsidRPr="00E816F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All rubbish to be placed in bins provided and emptied daily by our cleaner. </w:t>
            </w:r>
          </w:p>
          <w:p w14:paraId="5EEA1F0C" w14:textId="71AA9FF7" w:rsidR="007475E4" w:rsidRPr="00E816F4" w:rsidRDefault="007475E4" w:rsidP="00123D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5154BD5" w14:textId="7D0B2183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Neil Grigg (NG)</w:t>
            </w:r>
          </w:p>
          <w:p w14:paraId="56B604EC" w14:textId="272D9ED4" w:rsidR="00A71046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Jade Tennant (JT) (Cleaner) </w:t>
            </w:r>
          </w:p>
        </w:tc>
        <w:tc>
          <w:tcPr>
            <w:tcW w:w="1951" w:type="dxa"/>
          </w:tcPr>
          <w:p w14:paraId="1FE7AB5A" w14:textId="63F44C80" w:rsidR="00A71046" w:rsidRDefault="007475E4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all times. </w:t>
            </w:r>
          </w:p>
        </w:tc>
        <w:tc>
          <w:tcPr>
            <w:tcW w:w="1940" w:type="dxa"/>
          </w:tcPr>
          <w:p w14:paraId="15A55877" w14:textId="6DF96B75" w:rsidR="00A71046" w:rsidRDefault="002A198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</w:t>
            </w:r>
            <w:r w:rsidR="004A09CC">
              <w:rPr>
                <w:rFonts w:ascii="Arial" w:eastAsia="Times New Roman" w:hAnsi="Arial" w:cs="Arial"/>
              </w:rPr>
              <w:t>.</w:t>
            </w:r>
          </w:p>
        </w:tc>
      </w:tr>
      <w:tr w:rsidR="00D2412C" w14:paraId="76126608" w14:textId="77777777" w:rsidTr="00E126F6">
        <w:trPr>
          <w:trHeight w:val="416"/>
        </w:trPr>
        <w:tc>
          <w:tcPr>
            <w:tcW w:w="2390" w:type="dxa"/>
          </w:tcPr>
          <w:p w14:paraId="11EA836F" w14:textId="1FF2A58E" w:rsidR="00D2412C" w:rsidRPr="00732541" w:rsidRDefault="00D2412C" w:rsidP="00732541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Social Distancing</w:t>
            </w:r>
          </w:p>
        </w:tc>
        <w:tc>
          <w:tcPr>
            <w:tcW w:w="1967" w:type="dxa"/>
          </w:tcPr>
          <w:p w14:paraId="34344AE7" w14:textId="77777777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552A4CA5" w14:textId="77777777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</w:t>
            </w:r>
          </w:p>
          <w:p w14:paraId="52CB2FC8" w14:textId="77777777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5A95908C" w14:textId="57F4DD54" w:rsidR="00D2412C" w:rsidRDefault="00FF71ED" w:rsidP="00FF71ED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36D73DF3" w14:textId="77777777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14:paraId="4616E992" w14:textId="77777777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14:paraId="6CC101C7" w14:textId="77777777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0" w:type="dxa"/>
          </w:tcPr>
          <w:p w14:paraId="67DBB8E7" w14:textId="13885368" w:rsidR="00FF71ED" w:rsidRDefault="00FF71ED" w:rsidP="008922FA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One in one out policy for use of both male and female toilets</w:t>
            </w:r>
          </w:p>
          <w:p w14:paraId="366998A0" w14:textId="49CE8226" w:rsidR="008922FA" w:rsidRDefault="008922FA" w:rsidP="008922FA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Sanitising of all </w:t>
            </w:r>
            <w:r w:rsidR="00FF71ED">
              <w:rPr>
                <w:rFonts w:ascii="Arial" w:eastAsia="Times New Roman" w:hAnsi="Arial" w:cs="Arial"/>
              </w:rPr>
              <w:t>surfaces and hands to be encouraged.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36E21EF" w14:textId="01D31C39" w:rsidR="00CD0492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Toilet door will be wedged open during opening hours to prevent contact by the public and to increases cleanliness. </w:t>
            </w:r>
          </w:p>
        </w:tc>
        <w:tc>
          <w:tcPr>
            <w:tcW w:w="1979" w:type="dxa"/>
          </w:tcPr>
          <w:p w14:paraId="1ECB9265" w14:textId="766AC201" w:rsidR="00D2412C" w:rsidRDefault="00FF71ED" w:rsidP="00C357FB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922FA">
              <w:rPr>
                <w:rFonts w:ascii="Arial" w:eastAsia="Times New Roman" w:hAnsi="Arial" w:cs="Arial"/>
              </w:rPr>
              <w:t xml:space="preserve"> metre rule will be adhered </w:t>
            </w:r>
            <w:r>
              <w:rPr>
                <w:rFonts w:ascii="Arial" w:eastAsia="Times New Roman" w:hAnsi="Arial" w:cs="Arial"/>
              </w:rPr>
              <w:t xml:space="preserve">by all and social responsibility is expected of members of the public and others. </w:t>
            </w:r>
          </w:p>
          <w:p w14:paraId="02BBFF44" w14:textId="77777777" w:rsidR="00CD0492" w:rsidRDefault="00CD0492" w:rsidP="00C357FB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14:paraId="013C8DA0" w14:textId="77777777" w:rsidR="00CD0492" w:rsidRDefault="00CD0492" w:rsidP="00C357FB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14:paraId="0B11F644" w14:textId="77777777" w:rsidR="00CD0492" w:rsidRDefault="00CD0492" w:rsidP="00C357FB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14:paraId="4B214F96" w14:textId="77777777" w:rsidR="00CD0492" w:rsidRDefault="00CD0492" w:rsidP="00C357FB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14:paraId="7318A45D" w14:textId="41EBF0F9" w:rsidR="00CD0492" w:rsidRDefault="00CD0492" w:rsidP="00C357FB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</w:tcPr>
          <w:p w14:paraId="61C3D276" w14:textId="77777777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306DDE79" w14:textId="77777777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</w:t>
            </w:r>
          </w:p>
          <w:p w14:paraId="01FC8720" w14:textId="77777777" w:rsidR="00FF71ED" w:rsidRDefault="00FF71ED" w:rsidP="00FF71E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4FD88ED2" w14:textId="77777777" w:rsidR="00FF71ED" w:rsidRDefault="00FF71ED" w:rsidP="00FF71ED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13667C20" w14:textId="78A19DF1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1" w:type="dxa"/>
          </w:tcPr>
          <w:p w14:paraId="5DB4804F" w14:textId="7615A4BE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all times. </w:t>
            </w:r>
          </w:p>
        </w:tc>
        <w:tc>
          <w:tcPr>
            <w:tcW w:w="1940" w:type="dxa"/>
          </w:tcPr>
          <w:p w14:paraId="70AB48BD" w14:textId="4F7F6302" w:rsidR="00D2412C" w:rsidRDefault="002A198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</w:t>
            </w:r>
            <w:r w:rsidR="004A09CC">
              <w:rPr>
                <w:rFonts w:ascii="Arial" w:eastAsia="Times New Roman" w:hAnsi="Arial" w:cs="Arial"/>
              </w:rPr>
              <w:t>.</w:t>
            </w:r>
          </w:p>
        </w:tc>
      </w:tr>
      <w:tr w:rsidR="00D2412C" w14:paraId="3E63D383" w14:textId="77777777" w:rsidTr="00732541">
        <w:trPr>
          <w:trHeight w:val="416"/>
        </w:trPr>
        <w:tc>
          <w:tcPr>
            <w:tcW w:w="2390" w:type="dxa"/>
          </w:tcPr>
          <w:p w14:paraId="2BFEC40E" w14:textId="2BE3C4C0" w:rsidR="00D2412C" w:rsidRDefault="00D2412C" w:rsidP="00732541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Signage</w:t>
            </w:r>
          </w:p>
        </w:tc>
        <w:tc>
          <w:tcPr>
            <w:tcW w:w="1967" w:type="dxa"/>
          </w:tcPr>
          <w:p w14:paraId="7302285D" w14:textId="77777777" w:rsidR="00991CAF" w:rsidRDefault="00991CAF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34D370F2" w14:textId="77777777" w:rsidR="00991CAF" w:rsidRDefault="00991CAF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</w:t>
            </w:r>
          </w:p>
          <w:p w14:paraId="2EA0C2D1" w14:textId="77777777" w:rsidR="00991CAF" w:rsidRDefault="00991CAF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67B41085" w14:textId="4C5E9968" w:rsidR="00D2412C" w:rsidRDefault="00991CAF" w:rsidP="00991CA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</w:tc>
        <w:tc>
          <w:tcPr>
            <w:tcW w:w="1970" w:type="dxa"/>
          </w:tcPr>
          <w:p w14:paraId="209D4AC5" w14:textId="77777777" w:rsidR="00991CAF" w:rsidRDefault="00991CAF" w:rsidP="002842E6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Signage:</w:t>
            </w:r>
          </w:p>
          <w:p w14:paraId="2F300457" w14:textId="5589719A" w:rsidR="00991CAF" w:rsidRDefault="00991CAF" w:rsidP="002842E6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COVID-19 signs at entrances to toilet block (male and female):</w:t>
            </w:r>
          </w:p>
          <w:p w14:paraId="1EF6F2ED" w14:textId="77777777" w:rsidR="00991CAF" w:rsidRDefault="00991CAF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Hand washing protocols </w:t>
            </w:r>
          </w:p>
          <w:p w14:paraId="01EAAA71" w14:textId="6E8DAE24" w:rsidR="00D2412C" w:rsidRDefault="00991CAF" w:rsidP="002842E6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Social distancing (i.e. one in one out) </w:t>
            </w:r>
          </w:p>
        </w:tc>
        <w:tc>
          <w:tcPr>
            <w:tcW w:w="1979" w:type="dxa"/>
          </w:tcPr>
          <w:p w14:paraId="229968A6" w14:textId="1D3FBF8C" w:rsidR="00D2412C" w:rsidRDefault="00991CAF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Users </w:t>
            </w:r>
            <w:r w:rsidR="002842E6">
              <w:rPr>
                <w:rFonts w:ascii="Arial" w:eastAsia="Times New Roman" w:hAnsi="Arial" w:cs="Arial"/>
              </w:rPr>
              <w:t>directed to adhere to any</w:t>
            </w:r>
            <w:r w:rsidR="00831527">
              <w:rPr>
                <w:rFonts w:ascii="Arial" w:eastAsia="Times New Roman" w:hAnsi="Arial" w:cs="Arial"/>
              </w:rPr>
              <w:t xml:space="preserve"> and all</w:t>
            </w:r>
            <w:r w:rsidR="002842E6">
              <w:rPr>
                <w:rFonts w:ascii="Arial" w:eastAsia="Times New Roman" w:hAnsi="Arial" w:cs="Arial"/>
              </w:rPr>
              <w:t xml:space="preserve"> signage or instructions given by </w:t>
            </w:r>
            <w:r>
              <w:rPr>
                <w:rFonts w:ascii="Arial" w:eastAsia="Times New Roman" w:hAnsi="Arial" w:cs="Arial"/>
              </w:rPr>
              <w:t>The Parish Council or J</w:t>
            </w:r>
            <w:r w:rsidR="002842E6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956" w:type="dxa"/>
          </w:tcPr>
          <w:p w14:paraId="09D5C3B0" w14:textId="68C0E311" w:rsidR="004A09CC" w:rsidRDefault="004A09CC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</w:t>
            </w:r>
          </w:p>
          <w:p w14:paraId="7250799A" w14:textId="7EDDBA8A" w:rsidR="00D2412C" w:rsidRDefault="00991CAF" w:rsidP="00991CAF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Lydford Parish Council. </w:t>
            </w:r>
          </w:p>
        </w:tc>
        <w:tc>
          <w:tcPr>
            <w:tcW w:w="1951" w:type="dxa"/>
          </w:tcPr>
          <w:p w14:paraId="1455FCDD" w14:textId="427E52D1" w:rsidR="00D2412C" w:rsidRDefault="004A09C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 place. </w:t>
            </w:r>
          </w:p>
        </w:tc>
        <w:tc>
          <w:tcPr>
            <w:tcW w:w="1940" w:type="dxa"/>
          </w:tcPr>
          <w:p w14:paraId="41D25DC3" w14:textId="1FB9AD96" w:rsidR="00D2412C" w:rsidRDefault="00831527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Completed.</w:t>
            </w:r>
          </w:p>
        </w:tc>
      </w:tr>
      <w:tr w:rsidR="00D2412C" w14:paraId="107B961B" w14:textId="77777777" w:rsidTr="00732541">
        <w:trPr>
          <w:trHeight w:val="416"/>
        </w:trPr>
        <w:tc>
          <w:tcPr>
            <w:tcW w:w="2390" w:type="dxa"/>
          </w:tcPr>
          <w:p w14:paraId="2E8DF404" w14:textId="472EFE77" w:rsidR="00D2412C" w:rsidRPr="00732541" w:rsidRDefault="00D2412C" w:rsidP="00F95914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32541">
              <w:rPr>
                <w:rFonts w:ascii="Arial" w:hAnsi="Arial"/>
                <w:b/>
                <w:sz w:val="24"/>
                <w:szCs w:val="24"/>
              </w:rPr>
              <w:t>Staffing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14:paraId="3EAB3CA8" w14:textId="77777777" w:rsidR="00705D65" w:rsidRDefault="00705D65" w:rsidP="00611C99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</w:t>
            </w:r>
          </w:p>
          <w:p w14:paraId="3BD94780" w14:textId="77777777" w:rsidR="00D2412C" w:rsidRDefault="004A09CC" w:rsidP="00611C99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JT</w:t>
            </w:r>
          </w:p>
          <w:p w14:paraId="16D703AA" w14:textId="00B3DBEE" w:rsidR="00705D65" w:rsidRDefault="00705D65" w:rsidP="00611C99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Contractors</w:t>
            </w:r>
          </w:p>
        </w:tc>
        <w:tc>
          <w:tcPr>
            <w:tcW w:w="1970" w:type="dxa"/>
          </w:tcPr>
          <w:p w14:paraId="51B44BCD" w14:textId="2727A236" w:rsidR="00D2412C" w:rsidRDefault="00611C99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person</w:t>
            </w:r>
            <w:r w:rsidR="00CF1F14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s</w:t>
            </w:r>
            <w:r w:rsidR="00CF1F14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will be allowed entry to </w:t>
            </w:r>
            <w:r w:rsidR="00705D65">
              <w:rPr>
                <w:rFonts w:ascii="Arial" w:eastAsia="Times New Roman" w:hAnsi="Arial" w:cs="Arial"/>
              </w:rPr>
              <w:t xml:space="preserve">toilets whilst being cleaned or between the hours of 2100 and 0900 hrs. </w:t>
            </w:r>
          </w:p>
        </w:tc>
        <w:tc>
          <w:tcPr>
            <w:tcW w:w="1979" w:type="dxa"/>
          </w:tcPr>
          <w:p w14:paraId="0CCCD669" w14:textId="50D000F0" w:rsidR="00D2412C" w:rsidRDefault="00611C99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Cleaning regimes </w:t>
            </w:r>
            <w:r w:rsidR="004A09CC">
              <w:rPr>
                <w:rFonts w:ascii="Arial" w:eastAsia="Times New Roman" w:hAnsi="Arial" w:cs="Arial"/>
              </w:rPr>
              <w:t>will take place for deep clean at 0900 and 1330 hrs daily (7 days per week) until October 31</w:t>
            </w:r>
            <w:r w:rsidR="004A09CC" w:rsidRPr="004A09CC">
              <w:rPr>
                <w:rFonts w:ascii="Arial" w:eastAsia="Times New Roman" w:hAnsi="Arial" w:cs="Arial"/>
                <w:vertAlign w:val="superscript"/>
              </w:rPr>
              <w:t>st</w:t>
            </w:r>
            <w:r w:rsidR="004A09CC">
              <w:rPr>
                <w:rFonts w:ascii="Arial" w:eastAsia="Times New Roman" w:hAnsi="Arial" w:cs="Arial"/>
              </w:rPr>
              <w:t xml:space="preserve"> 2020. (Toilets open April to October only)</w:t>
            </w:r>
          </w:p>
        </w:tc>
        <w:tc>
          <w:tcPr>
            <w:tcW w:w="1956" w:type="dxa"/>
          </w:tcPr>
          <w:p w14:paraId="4044D284" w14:textId="77777777" w:rsidR="00D2412C" w:rsidRDefault="004A09C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NG </w:t>
            </w:r>
          </w:p>
          <w:p w14:paraId="294A32F1" w14:textId="3DF39F77" w:rsidR="004A09CC" w:rsidRDefault="004A09C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JT</w:t>
            </w:r>
          </w:p>
        </w:tc>
        <w:tc>
          <w:tcPr>
            <w:tcW w:w="1951" w:type="dxa"/>
          </w:tcPr>
          <w:p w14:paraId="1E911541" w14:textId="5A24710A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all times. </w:t>
            </w:r>
          </w:p>
        </w:tc>
        <w:tc>
          <w:tcPr>
            <w:tcW w:w="1940" w:type="dxa"/>
          </w:tcPr>
          <w:p w14:paraId="3EE91FF3" w14:textId="31450732" w:rsidR="00D2412C" w:rsidRDefault="00831527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Completed.</w:t>
            </w:r>
          </w:p>
        </w:tc>
      </w:tr>
      <w:tr w:rsidR="00D2412C" w14:paraId="0CC42742" w14:textId="77777777" w:rsidTr="00732541">
        <w:tc>
          <w:tcPr>
            <w:tcW w:w="2390" w:type="dxa"/>
          </w:tcPr>
          <w:p w14:paraId="62FF2CFF" w14:textId="4A42E108" w:rsidR="00D2412C" w:rsidRPr="00A71046" w:rsidRDefault="004A09CC" w:rsidP="004A09CC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Minimis</w:t>
            </w:r>
            <w:r w:rsidR="00D2412C" w:rsidRPr="00732541">
              <w:rPr>
                <w:rFonts w:ascii="Arial" w:hAnsi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hAnsi="Arial"/>
                <w:b/>
                <w:sz w:val="24"/>
                <w:szCs w:val="24"/>
              </w:rPr>
              <w:t>Physical Contact</w:t>
            </w:r>
          </w:p>
        </w:tc>
        <w:tc>
          <w:tcPr>
            <w:tcW w:w="1967" w:type="dxa"/>
          </w:tcPr>
          <w:p w14:paraId="30A6AE59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057B6547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</w:t>
            </w:r>
          </w:p>
          <w:p w14:paraId="69E8F935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167C0C2B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5F81C60D" w14:textId="77777777" w:rsidR="002D4F94" w:rsidRDefault="002D4F94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14:paraId="726E23A0" w14:textId="1C377479" w:rsidR="007B28F4" w:rsidRDefault="007B28F4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70" w:type="dxa"/>
          </w:tcPr>
          <w:p w14:paraId="0659AE09" w14:textId="4C8CEA1A" w:rsidR="00D2412C" w:rsidRDefault="00611C99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</w:t>
            </w:r>
            <w:r w:rsidR="004A09CC">
              <w:rPr>
                <w:rFonts w:ascii="Arial" w:eastAsia="Times New Roman" w:hAnsi="Arial" w:cs="Arial"/>
              </w:rPr>
              <w:t>surfaces, if touched, will</w:t>
            </w:r>
            <w:r>
              <w:rPr>
                <w:rFonts w:ascii="Arial" w:eastAsia="Times New Roman" w:hAnsi="Arial" w:cs="Arial"/>
              </w:rPr>
              <w:t xml:space="preserve"> be sanitised with anti-bacterial wipes and the cleaning regimes mentioned above will be enacted. </w:t>
            </w:r>
          </w:p>
        </w:tc>
        <w:tc>
          <w:tcPr>
            <w:tcW w:w="1979" w:type="dxa"/>
          </w:tcPr>
          <w:p w14:paraId="39763AF4" w14:textId="1AE963F7" w:rsidR="00D2412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visitors will be </w:t>
            </w:r>
            <w:r w:rsidR="009222F0">
              <w:rPr>
                <w:rFonts w:ascii="Arial" w:eastAsia="Times New Roman" w:hAnsi="Arial" w:cs="Arial"/>
              </w:rPr>
              <w:t xml:space="preserve">directed to adhere to any and all signage or instructions given by </w:t>
            </w:r>
            <w:r>
              <w:rPr>
                <w:rFonts w:ascii="Arial" w:eastAsia="Times New Roman" w:hAnsi="Arial" w:cs="Arial"/>
              </w:rPr>
              <w:t xml:space="preserve">The Parish Council, NG and JT. </w:t>
            </w:r>
          </w:p>
        </w:tc>
        <w:tc>
          <w:tcPr>
            <w:tcW w:w="1956" w:type="dxa"/>
          </w:tcPr>
          <w:p w14:paraId="2A6A5001" w14:textId="77777777" w:rsidR="009222F0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Lydford Parish Council</w:t>
            </w:r>
          </w:p>
          <w:p w14:paraId="54E6A8A0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</w:t>
            </w:r>
          </w:p>
          <w:p w14:paraId="07C07883" w14:textId="3BBE309E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JT</w:t>
            </w:r>
          </w:p>
        </w:tc>
        <w:tc>
          <w:tcPr>
            <w:tcW w:w="1951" w:type="dxa"/>
          </w:tcPr>
          <w:p w14:paraId="7DDBF335" w14:textId="7C084B49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all times. </w:t>
            </w:r>
          </w:p>
        </w:tc>
        <w:tc>
          <w:tcPr>
            <w:tcW w:w="1940" w:type="dxa"/>
          </w:tcPr>
          <w:p w14:paraId="7A0E2C3D" w14:textId="452ABFCA" w:rsidR="00D2412C" w:rsidRDefault="002A198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</w:t>
            </w:r>
            <w:r w:rsidR="004A09CC">
              <w:rPr>
                <w:rFonts w:ascii="Arial" w:eastAsia="Times New Roman" w:hAnsi="Arial" w:cs="Arial"/>
              </w:rPr>
              <w:t>.</w:t>
            </w:r>
          </w:p>
        </w:tc>
      </w:tr>
      <w:tr w:rsidR="00D2412C" w14:paraId="0078D93D" w14:textId="77777777" w:rsidTr="00732541">
        <w:tc>
          <w:tcPr>
            <w:tcW w:w="2390" w:type="dxa"/>
          </w:tcPr>
          <w:p w14:paraId="5C22D5A2" w14:textId="2FDFE76E" w:rsidR="00D2412C" w:rsidRPr="00732541" w:rsidRDefault="00D2412C" w:rsidP="00732541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32541">
              <w:rPr>
                <w:rFonts w:ascii="Arial" w:hAnsi="Arial"/>
                <w:b/>
                <w:sz w:val="24"/>
                <w:szCs w:val="24"/>
              </w:rPr>
              <w:t>Sanitising Products</w:t>
            </w:r>
          </w:p>
        </w:tc>
        <w:tc>
          <w:tcPr>
            <w:tcW w:w="1967" w:type="dxa"/>
          </w:tcPr>
          <w:p w14:paraId="1469C679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38EFC010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</w:t>
            </w:r>
          </w:p>
          <w:p w14:paraId="60A7F0D0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25CE54F3" w14:textId="77777777" w:rsidR="004A09CC" w:rsidRDefault="004A09CC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3F6A8CB5" w14:textId="5532AED3" w:rsidR="00D2412C" w:rsidRDefault="00D2412C" w:rsidP="00D22736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70" w:type="dxa"/>
          </w:tcPr>
          <w:p w14:paraId="68171430" w14:textId="427B0FA5" w:rsidR="009222F0" w:rsidRDefault="009222F0" w:rsidP="009222F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FE7671">
              <w:rPr>
                <w:rFonts w:ascii="Arial" w:eastAsia="Times New Roman" w:hAnsi="Arial" w:cs="Arial"/>
              </w:rPr>
              <w:t xml:space="preserve">Sanitising </w:t>
            </w:r>
            <w:r>
              <w:rPr>
                <w:rFonts w:ascii="Arial" w:eastAsia="Times New Roman" w:hAnsi="Arial" w:cs="Arial"/>
              </w:rPr>
              <w:t xml:space="preserve">Gel </w:t>
            </w:r>
            <w:r w:rsidR="004A09CC">
              <w:rPr>
                <w:rFonts w:ascii="Arial" w:eastAsia="Times New Roman" w:hAnsi="Arial" w:cs="Arial"/>
              </w:rPr>
              <w:t>and</w:t>
            </w:r>
            <w:r w:rsidR="00266DEC">
              <w:rPr>
                <w:rFonts w:ascii="Arial" w:eastAsia="Times New Roman" w:hAnsi="Arial" w:cs="Arial"/>
              </w:rPr>
              <w:t xml:space="preserve"> antibacterial</w:t>
            </w:r>
            <w:r w:rsidR="004A09CC">
              <w:rPr>
                <w:rFonts w:ascii="Arial" w:eastAsia="Times New Roman" w:hAnsi="Arial" w:cs="Arial"/>
              </w:rPr>
              <w:t xml:space="preserve"> sprays on each cistern </w:t>
            </w:r>
            <w:r w:rsidRPr="00FE7671">
              <w:rPr>
                <w:rFonts w:ascii="Arial" w:eastAsia="Times New Roman" w:hAnsi="Arial" w:cs="Arial"/>
              </w:rPr>
              <w:t xml:space="preserve">for </w:t>
            </w:r>
            <w:r w:rsidR="004A09CC">
              <w:rPr>
                <w:rFonts w:ascii="Arial" w:eastAsia="Times New Roman" w:hAnsi="Arial" w:cs="Arial"/>
              </w:rPr>
              <w:t xml:space="preserve">cleaning before and after usage. </w:t>
            </w:r>
            <w:r w:rsidRPr="00FE7671">
              <w:rPr>
                <w:rFonts w:ascii="Arial" w:eastAsia="Times New Roman" w:hAnsi="Arial" w:cs="Arial"/>
              </w:rPr>
              <w:t xml:space="preserve">See hand cleaning guidance: </w:t>
            </w:r>
          </w:p>
          <w:p w14:paraId="586E557F" w14:textId="77777777" w:rsidR="009222F0" w:rsidRPr="00FE7671" w:rsidRDefault="00897BD7" w:rsidP="009222F0">
            <w:pPr>
              <w:spacing w:line="240" w:lineRule="auto"/>
              <w:jc w:val="left"/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hyperlink r:id="rId9" w:history="1">
              <w:r w:rsidR="009222F0" w:rsidRPr="00153124">
                <w:rPr>
                  <w:rStyle w:val="Hyperlink"/>
                  <w:rFonts w:ascii="Arial" w:eastAsia="Times New Roman" w:hAnsi="Arial" w:cs="Arial"/>
                </w:rPr>
                <w:t>www.nhs.uk/live-well/healthy-body/best-way-to-wash-your-hands/</w:t>
              </w:r>
            </w:hyperlink>
          </w:p>
          <w:p w14:paraId="75A4C1F5" w14:textId="10FBAEF2" w:rsidR="00D2412C" w:rsidRDefault="009222F0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 w:rsidRPr="00FE7671">
              <w:rPr>
                <w:rFonts w:ascii="Arial" w:hAnsi="Arial" w:cs="Arial"/>
              </w:rPr>
              <w:t xml:space="preserve">Antibacterial </w:t>
            </w:r>
            <w:r w:rsidR="004A09CC">
              <w:rPr>
                <w:rFonts w:ascii="Arial" w:hAnsi="Arial" w:cs="Arial"/>
              </w:rPr>
              <w:t xml:space="preserve">sprays and hand sanitisers are available for toilet users. Bins are provided for any and all rubbish. </w:t>
            </w:r>
            <w:r w:rsidRPr="00DE6E8B">
              <w:rPr>
                <w:rFonts w:ascii="Arial" w:hAnsi="Arial" w:cs="Arial"/>
              </w:rPr>
              <w:t xml:space="preserve">Frequently cleaning and disinfecting objects and surfaces that are touched regularly particularly in areas of high use such as door handles, light switches, </w:t>
            </w:r>
            <w:r w:rsidR="004A09CC">
              <w:rPr>
                <w:rFonts w:ascii="Arial" w:hAnsi="Arial" w:cs="Arial"/>
              </w:rPr>
              <w:t xml:space="preserve">toilet seats, etc.  </w:t>
            </w:r>
          </w:p>
        </w:tc>
        <w:tc>
          <w:tcPr>
            <w:tcW w:w="1979" w:type="dxa"/>
          </w:tcPr>
          <w:p w14:paraId="4CB1DBC6" w14:textId="364FEC5B" w:rsidR="00D2412C" w:rsidRDefault="009222F0" w:rsidP="004A09C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Clients directed to adhere to any and all signa</w:t>
            </w:r>
            <w:r w:rsidR="004A09CC">
              <w:rPr>
                <w:rFonts w:ascii="Arial" w:eastAsia="Times New Roman" w:hAnsi="Arial" w:cs="Arial"/>
              </w:rPr>
              <w:t>ge or instructions given by Lydford Parish Council, NG and JT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56" w:type="dxa"/>
          </w:tcPr>
          <w:p w14:paraId="337863EA" w14:textId="77777777" w:rsidR="002A1980" w:rsidRDefault="002A198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Lydford Parish Council. </w:t>
            </w:r>
          </w:p>
          <w:p w14:paraId="36DACFED" w14:textId="2C9DD064" w:rsidR="009222F0" w:rsidRDefault="004A09CC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JT</w:t>
            </w:r>
          </w:p>
          <w:p w14:paraId="5E4919DD" w14:textId="33BDA090" w:rsidR="004A09CC" w:rsidRDefault="004A09CC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</w:t>
            </w:r>
          </w:p>
        </w:tc>
        <w:tc>
          <w:tcPr>
            <w:tcW w:w="1951" w:type="dxa"/>
          </w:tcPr>
          <w:p w14:paraId="35721272" w14:textId="4D58B4BA" w:rsidR="00D2412C" w:rsidRDefault="002A1980" w:rsidP="002A1980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be available at all times. </w:t>
            </w:r>
          </w:p>
        </w:tc>
        <w:tc>
          <w:tcPr>
            <w:tcW w:w="1940" w:type="dxa"/>
          </w:tcPr>
          <w:p w14:paraId="743A6D1D" w14:textId="52C8BF01" w:rsidR="00D2412C" w:rsidRDefault="002A198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On-going. </w:t>
            </w:r>
          </w:p>
        </w:tc>
      </w:tr>
      <w:tr w:rsidR="00D2412C" w14:paraId="396D1EED" w14:textId="77777777" w:rsidTr="00732541">
        <w:tc>
          <w:tcPr>
            <w:tcW w:w="2390" w:type="dxa"/>
          </w:tcPr>
          <w:p w14:paraId="403DFDF3" w14:textId="036779F0" w:rsidR="00D2412C" w:rsidRPr="00732541" w:rsidRDefault="00D2412C" w:rsidP="00732541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32541">
              <w:rPr>
                <w:rFonts w:ascii="Arial" w:hAnsi="Arial"/>
                <w:b/>
                <w:sz w:val="24"/>
                <w:szCs w:val="24"/>
              </w:rPr>
              <w:t>PPE</w:t>
            </w:r>
          </w:p>
        </w:tc>
        <w:tc>
          <w:tcPr>
            <w:tcW w:w="1967" w:type="dxa"/>
          </w:tcPr>
          <w:p w14:paraId="293AFE67" w14:textId="77777777" w:rsidR="00266DEC" w:rsidRDefault="00266DEC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573E818B" w14:textId="3A2A42C9" w:rsidR="00266DEC" w:rsidRDefault="00266DEC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 (JT) </w:t>
            </w:r>
          </w:p>
          <w:p w14:paraId="13FCA051" w14:textId="77777777" w:rsidR="00266DEC" w:rsidRDefault="00266DEC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5D9F0FB4" w14:textId="77777777" w:rsidR="00266DEC" w:rsidRDefault="00266DEC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553D01C0" w14:textId="77777777" w:rsidR="009A39E9" w:rsidRDefault="009A39E9" w:rsidP="00C522A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14:paraId="2544343D" w14:textId="2192BCDE" w:rsidR="0034175C" w:rsidRDefault="0034175C" w:rsidP="00C522A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70" w:type="dxa"/>
          </w:tcPr>
          <w:p w14:paraId="4494BD49" w14:textId="79E6C0B0" w:rsidR="00D2412C" w:rsidRDefault="00CC7AA8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Cleaning and sanitising regimes as mentioned </w:t>
            </w:r>
            <w:r w:rsidR="009568F9">
              <w:rPr>
                <w:rFonts w:ascii="Arial" w:eastAsia="Times New Roman" w:hAnsi="Arial" w:cs="Arial"/>
              </w:rPr>
              <w:t>above</w:t>
            </w:r>
            <w:r w:rsidR="00266DEC">
              <w:rPr>
                <w:rFonts w:ascii="Arial" w:eastAsia="Times New Roman" w:hAnsi="Arial" w:cs="Arial"/>
              </w:rPr>
              <w:t>.</w:t>
            </w:r>
            <w:r w:rsidR="002D4F94">
              <w:rPr>
                <w:rFonts w:ascii="Arial" w:eastAsia="Times New Roman" w:hAnsi="Arial" w:cs="Arial"/>
              </w:rPr>
              <w:t xml:space="preserve"> </w:t>
            </w:r>
            <w:r w:rsidR="00266DEC">
              <w:rPr>
                <w:rFonts w:ascii="Arial" w:eastAsia="Times New Roman" w:hAnsi="Arial" w:cs="Arial"/>
              </w:rPr>
              <w:t xml:space="preserve">Common sense and approved Government cleansing regimes will be expected to be adhered to by all visitors.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79" w:type="dxa"/>
          </w:tcPr>
          <w:p w14:paraId="467C63B1" w14:textId="77777777" w:rsidR="00D2412C" w:rsidRDefault="00266DEC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JT supplying her own face coverings, rubber gloves and PPE, as agreed. Cleaning and sanitising products supplied by Lydford Parish Council. </w:t>
            </w:r>
          </w:p>
          <w:p w14:paraId="192E6B0B" w14:textId="169E65DD" w:rsidR="002D4F94" w:rsidRDefault="00CF1F14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Daily/ weekly c</w:t>
            </w:r>
            <w:r w:rsidR="002D4F94">
              <w:rPr>
                <w:rFonts w:ascii="Arial" w:eastAsia="Times New Roman" w:hAnsi="Arial" w:cs="Arial"/>
              </w:rPr>
              <w:t xml:space="preserve">leaning inspection sheet displayed in male and female toilets for public inspection (to be completed and displayed by JT). </w:t>
            </w:r>
          </w:p>
        </w:tc>
        <w:tc>
          <w:tcPr>
            <w:tcW w:w="1956" w:type="dxa"/>
          </w:tcPr>
          <w:p w14:paraId="24CD5073" w14:textId="28055D4B" w:rsidR="00D2412C" w:rsidRDefault="00266DEC" w:rsidP="00266DEC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Supplied and replenished by Lydford Parish Council. </w:t>
            </w:r>
          </w:p>
        </w:tc>
        <w:tc>
          <w:tcPr>
            <w:tcW w:w="1951" w:type="dxa"/>
          </w:tcPr>
          <w:p w14:paraId="7394223E" w14:textId="1A6FD269" w:rsidR="00D2412C" w:rsidRDefault="00D2412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all times. </w:t>
            </w:r>
          </w:p>
        </w:tc>
        <w:tc>
          <w:tcPr>
            <w:tcW w:w="1940" w:type="dxa"/>
          </w:tcPr>
          <w:p w14:paraId="14F295E5" w14:textId="4BFE5CDF" w:rsidR="00D2412C" w:rsidRDefault="00266DEC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On-going.</w:t>
            </w:r>
          </w:p>
        </w:tc>
      </w:tr>
      <w:tr w:rsidR="00D2412C" w14:paraId="6041F329" w14:textId="77777777" w:rsidTr="00732541">
        <w:tc>
          <w:tcPr>
            <w:tcW w:w="2390" w:type="dxa"/>
          </w:tcPr>
          <w:p w14:paraId="2A482E6F" w14:textId="4A8F83DF" w:rsidR="00D2412C" w:rsidRPr="00732541" w:rsidRDefault="00D2412C" w:rsidP="00732541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Systems of Communication </w:t>
            </w:r>
          </w:p>
        </w:tc>
        <w:tc>
          <w:tcPr>
            <w:tcW w:w="1967" w:type="dxa"/>
          </w:tcPr>
          <w:p w14:paraId="0AD2EF97" w14:textId="77777777" w:rsidR="002D4F94" w:rsidRDefault="002D4F94" w:rsidP="002D4F9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593E2622" w14:textId="55686504" w:rsidR="002D4F94" w:rsidRDefault="002D4F94" w:rsidP="002D4F9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Cleaner (JT)</w:t>
            </w:r>
          </w:p>
          <w:p w14:paraId="4049BB9F" w14:textId="77777777" w:rsidR="002D4F94" w:rsidRDefault="002D4F94" w:rsidP="002D4F9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67AF915C" w14:textId="77777777" w:rsidR="002D4F94" w:rsidRDefault="002D4F94" w:rsidP="002D4F9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2E2A24FA" w14:textId="4974399C" w:rsidR="00D2412C" w:rsidRDefault="00D2412C" w:rsidP="00C522A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70" w:type="dxa"/>
          </w:tcPr>
          <w:p w14:paraId="55BF5652" w14:textId="6B2A9C31" w:rsidR="00D2412C" w:rsidRDefault="002D4F94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Signage</w:t>
            </w:r>
          </w:p>
          <w:p w14:paraId="6D8D5687" w14:textId="77777777" w:rsidR="004B0D03" w:rsidRDefault="004B0D03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</w:t>
            </w:r>
          </w:p>
          <w:p w14:paraId="7112BBFC" w14:textId="77777777" w:rsidR="00B670B0" w:rsidRDefault="00B670B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Email </w:t>
            </w:r>
          </w:p>
          <w:p w14:paraId="21D95DB1" w14:textId="0FD123E1" w:rsidR="004B0D03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Facebook (Lydford Parish Council page) </w:t>
            </w:r>
          </w:p>
        </w:tc>
        <w:tc>
          <w:tcPr>
            <w:tcW w:w="1979" w:type="dxa"/>
          </w:tcPr>
          <w:p w14:paraId="442EF7D8" w14:textId="262C7D7F" w:rsidR="00D2412C" w:rsidRDefault="004B0D03" w:rsidP="004B0D03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</w:t>
            </w:r>
            <w:r w:rsidR="00B670B0">
              <w:rPr>
                <w:rFonts w:ascii="Arial" w:eastAsia="Times New Roman" w:hAnsi="Arial" w:cs="Arial"/>
              </w:rPr>
              <w:t xml:space="preserve">communications and issues to be raised through safest possible mediums as shown. </w:t>
            </w:r>
          </w:p>
          <w:p w14:paraId="2AEC2518" w14:textId="0E5077C4" w:rsidR="004B0D03" w:rsidRDefault="004B0D03" w:rsidP="004B0D03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</w:tcPr>
          <w:p w14:paraId="4378A09B" w14:textId="77777777" w:rsidR="00D2412C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Lydford Parish Council</w:t>
            </w:r>
          </w:p>
          <w:p w14:paraId="3C096FCF" w14:textId="77777777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</w:t>
            </w:r>
          </w:p>
          <w:p w14:paraId="4057E2BC" w14:textId="6A594572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JT</w:t>
            </w:r>
          </w:p>
        </w:tc>
        <w:tc>
          <w:tcPr>
            <w:tcW w:w="1951" w:type="dxa"/>
          </w:tcPr>
          <w:p w14:paraId="06A2180C" w14:textId="4E43F810" w:rsidR="00D2412C" w:rsidRDefault="00B670B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On-going.</w:t>
            </w:r>
            <w:r w:rsidR="00D2412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0" w:type="dxa"/>
          </w:tcPr>
          <w:p w14:paraId="13813E5B" w14:textId="54C437EA" w:rsidR="00D2412C" w:rsidRDefault="00B670B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On-going.</w:t>
            </w:r>
          </w:p>
        </w:tc>
      </w:tr>
      <w:tr w:rsidR="00B670B0" w14:paraId="09C50567" w14:textId="77777777" w:rsidTr="00732541">
        <w:tc>
          <w:tcPr>
            <w:tcW w:w="2390" w:type="dxa"/>
          </w:tcPr>
          <w:p w14:paraId="5D1A5E62" w14:textId="51133EB3" w:rsidR="00B670B0" w:rsidRPr="00732541" w:rsidRDefault="00B670B0" w:rsidP="00732541"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32541">
              <w:rPr>
                <w:rFonts w:ascii="Arial" w:hAnsi="Arial"/>
                <w:b/>
                <w:sz w:val="24"/>
                <w:szCs w:val="24"/>
              </w:rPr>
              <w:t>Management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C</w:t>
            </w:r>
            <w:r w:rsidRPr="00732541">
              <w:rPr>
                <w:rFonts w:ascii="Arial" w:hAnsi="Arial"/>
                <w:b/>
                <w:sz w:val="24"/>
                <w:szCs w:val="24"/>
              </w:rPr>
              <w:t xml:space="preserve">ustomer </w:t>
            </w:r>
            <w:r>
              <w:rPr>
                <w:rFonts w:ascii="Arial" w:hAnsi="Arial"/>
                <w:b/>
                <w:sz w:val="24"/>
                <w:szCs w:val="24"/>
              </w:rPr>
              <w:t>Queuing</w:t>
            </w:r>
          </w:p>
        </w:tc>
        <w:tc>
          <w:tcPr>
            <w:tcW w:w="1967" w:type="dxa"/>
          </w:tcPr>
          <w:p w14:paraId="25A251B7" w14:textId="77777777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Public</w:t>
            </w:r>
          </w:p>
          <w:p w14:paraId="5F25A528" w14:textId="77777777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Cleaner (JT)</w:t>
            </w:r>
          </w:p>
          <w:p w14:paraId="423DDAE7" w14:textId="77777777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Contractors </w:t>
            </w:r>
          </w:p>
          <w:p w14:paraId="5A03B4EC" w14:textId="77777777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Vulnerable Groups, Elderly, Pregnant, people with underlying health conditions and anyone else that may use the public toilet block.</w:t>
            </w:r>
          </w:p>
          <w:p w14:paraId="57A3C46B" w14:textId="284CCEB2" w:rsidR="00B670B0" w:rsidRDefault="00B670B0" w:rsidP="00C522A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70" w:type="dxa"/>
          </w:tcPr>
          <w:p w14:paraId="6D2BF3B0" w14:textId="77777777" w:rsidR="00B670B0" w:rsidRDefault="00B670B0" w:rsidP="00F3357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Members of the public will adhere to signage, best practise and common sense.  </w:t>
            </w:r>
          </w:p>
          <w:p w14:paraId="458CB1C2" w14:textId="16475485" w:rsidR="00B670B0" w:rsidRDefault="00B670B0" w:rsidP="00F3357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Visitors advised that a strict policy of one in one out is highly advised. </w:t>
            </w:r>
          </w:p>
          <w:p w14:paraId="011B476C" w14:textId="7B129CF9" w:rsidR="00B670B0" w:rsidRDefault="00B670B0" w:rsidP="00F3357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Metre rule to be adhered to.</w:t>
            </w:r>
          </w:p>
          <w:p w14:paraId="40B32F83" w14:textId="257AAF09" w:rsidR="00B670B0" w:rsidRDefault="00B670B0" w:rsidP="00F3357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979" w:type="dxa"/>
          </w:tcPr>
          <w:p w14:paraId="35328AFC" w14:textId="0EFBC1D2" w:rsidR="00B670B0" w:rsidRDefault="00B670B0" w:rsidP="00B670B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Visitors are directed to adhere to any and all signage or instructions given by Lydford Parish Council, NG or JT. </w:t>
            </w:r>
          </w:p>
        </w:tc>
        <w:tc>
          <w:tcPr>
            <w:tcW w:w="1956" w:type="dxa"/>
          </w:tcPr>
          <w:p w14:paraId="74E97D2A" w14:textId="77777777" w:rsidR="00B670B0" w:rsidRDefault="00B670B0" w:rsidP="00EA3C2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Lydford Parish Council. </w:t>
            </w:r>
          </w:p>
          <w:p w14:paraId="3C73ABFE" w14:textId="77777777" w:rsidR="00B670B0" w:rsidRDefault="00B670B0" w:rsidP="00EA3C24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JT</w:t>
            </w:r>
          </w:p>
          <w:p w14:paraId="6F0AA994" w14:textId="3C9A134E" w:rsidR="00B670B0" w:rsidRDefault="00B670B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</w:t>
            </w:r>
          </w:p>
        </w:tc>
        <w:tc>
          <w:tcPr>
            <w:tcW w:w="1951" w:type="dxa"/>
          </w:tcPr>
          <w:p w14:paraId="07189046" w14:textId="7C95A324" w:rsidR="00B670B0" w:rsidRDefault="00B670B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all times. </w:t>
            </w:r>
          </w:p>
        </w:tc>
        <w:tc>
          <w:tcPr>
            <w:tcW w:w="1940" w:type="dxa"/>
          </w:tcPr>
          <w:p w14:paraId="54638A7F" w14:textId="168B5EC7" w:rsidR="00B670B0" w:rsidRDefault="00B670B0" w:rsidP="0016119F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On-going.</w:t>
            </w:r>
          </w:p>
        </w:tc>
      </w:tr>
    </w:tbl>
    <w:p w14:paraId="7D128769" w14:textId="77777777" w:rsidR="00EA3C24" w:rsidRDefault="00EA3C24" w:rsidP="00EA3C24">
      <w:pPr>
        <w:spacing w:line="240" w:lineRule="auto"/>
        <w:ind w:left="-142"/>
        <w:jc w:val="left"/>
        <w:rPr>
          <w:rFonts w:ascii="Arial" w:eastAsia="Times New Roman" w:hAnsi="Arial" w:cs="Arial"/>
        </w:rPr>
      </w:pPr>
    </w:p>
    <w:p w14:paraId="47839A61" w14:textId="1F7B876A" w:rsidR="00EA3C24" w:rsidRDefault="00EA3C24" w:rsidP="00EA3C24">
      <w:pPr>
        <w:spacing w:line="240" w:lineRule="auto"/>
        <w:ind w:left="-142"/>
        <w:contextualSpacing/>
        <w:jc w:val="left"/>
        <w:rPr>
          <w:rFonts w:ascii="Arial" w:eastAsia="Times New Roman" w:hAnsi="Arial" w:cs="Arial"/>
          <w:i/>
          <w:sz w:val="16"/>
          <w:szCs w:val="16"/>
        </w:rPr>
      </w:pPr>
      <w:r w:rsidRPr="00EA3C24">
        <w:rPr>
          <w:rFonts w:ascii="Arial" w:eastAsia="Times New Roman" w:hAnsi="Arial" w:cs="Arial"/>
          <w:b/>
        </w:rPr>
        <w:t>Completed by</w:t>
      </w:r>
      <w:r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Councillor Neil R. Grigg </w:t>
      </w:r>
      <w:r w:rsidRPr="00D66A6F">
        <w:rPr>
          <w:rFonts w:ascii="Arial" w:eastAsia="Times New Roman" w:hAnsi="Arial" w:cs="Arial"/>
          <w:i/>
          <w:sz w:val="16"/>
          <w:szCs w:val="16"/>
        </w:rPr>
        <w:t>Tech.</w:t>
      </w: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D66A6F">
        <w:rPr>
          <w:rFonts w:ascii="Arial" w:eastAsia="Times New Roman" w:hAnsi="Arial" w:cs="Arial"/>
          <w:i/>
          <w:sz w:val="16"/>
          <w:szCs w:val="16"/>
        </w:rPr>
        <w:t>IOSH (NEBOSH)</w:t>
      </w:r>
    </w:p>
    <w:p w14:paraId="7E341A15" w14:textId="1097C3A2" w:rsidR="00622258" w:rsidRPr="007B28F4" w:rsidRDefault="00EA3C24" w:rsidP="007B28F4">
      <w:pPr>
        <w:spacing w:line="240" w:lineRule="auto"/>
        <w:ind w:left="-142"/>
        <w:contextualSpacing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21/07/2020</w:t>
      </w:r>
    </w:p>
    <w:sectPr w:rsidR="00622258" w:rsidRPr="007B28F4" w:rsidSect="00EA3C24">
      <w:footerReference w:type="even" r:id="rId10"/>
      <w:footerReference w:type="default" r:id="rId11"/>
      <w:pgSz w:w="16817" w:h="11901" w:orient="landscape"/>
      <w:pgMar w:top="426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D43C" w14:textId="77777777" w:rsidR="00EA3C24" w:rsidRDefault="00EA3C24" w:rsidP="00DB6E16">
      <w:pPr>
        <w:spacing w:after="0" w:line="240" w:lineRule="auto"/>
      </w:pPr>
      <w:r>
        <w:separator/>
      </w:r>
    </w:p>
  </w:endnote>
  <w:endnote w:type="continuationSeparator" w:id="0">
    <w:p w14:paraId="3E2FA355" w14:textId="77777777" w:rsidR="00EA3C24" w:rsidRDefault="00EA3C24" w:rsidP="00DB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D2D9" w14:textId="77777777" w:rsidR="00EA3C24" w:rsidRDefault="00EA3C24" w:rsidP="00FE7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DF848" w14:textId="77777777" w:rsidR="00EA3C24" w:rsidRDefault="00EA3C24" w:rsidP="00DB6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AAD6D" w14:textId="77777777" w:rsidR="00EA3C24" w:rsidRDefault="00EA3C24" w:rsidP="00FE7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B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293BD" w14:textId="77777777" w:rsidR="00EA3C24" w:rsidRDefault="00EA3C24" w:rsidP="00DB6E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4AF82" w14:textId="77777777" w:rsidR="00EA3C24" w:rsidRDefault="00EA3C24" w:rsidP="00DB6E16">
      <w:pPr>
        <w:spacing w:after="0" w:line="240" w:lineRule="auto"/>
      </w:pPr>
      <w:r>
        <w:separator/>
      </w:r>
    </w:p>
  </w:footnote>
  <w:footnote w:type="continuationSeparator" w:id="0">
    <w:p w14:paraId="5A16DF23" w14:textId="77777777" w:rsidR="00EA3C24" w:rsidRDefault="00EA3C24" w:rsidP="00DB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B1E52"/>
    <w:multiLevelType w:val="hybridMultilevel"/>
    <w:tmpl w:val="C26C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F"/>
    <w:rsid w:val="000150F3"/>
    <w:rsid w:val="00065B61"/>
    <w:rsid w:val="00087E3D"/>
    <w:rsid w:val="00123D9F"/>
    <w:rsid w:val="00142971"/>
    <w:rsid w:val="0016119F"/>
    <w:rsid w:val="00195C07"/>
    <w:rsid w:val="001E592B"/>
    <w:rsid w:val="00235C4D"/>
    <w:rsid w:val="0026466F"/>
    <w:rsid w:val="00266DEC"/>
    <w:rsid w:val="002842E6"/>
    <w:rsid w:val="002A1980"/>
    <w:rsid w:val="002D087F"/>
    <w:rsid w:val="002D4F94"/>
    <w:rsid w:val="00307869"/>
    <w:rsid w:val="0034175C"/>
    <w:rsid w:val="0040023D"/>
    <w:rsid w:val="004141B1"/>
    <w:rsid w:val="00463B2E"/>
    <w:rsid w:val="004A09CC"/>
    <w:rsid w:val="004A1E89"/>
    <w:rsid w:val="004B0871"/>
    <w:rsid w:val="004B0D03"/>
    <w:rsid w:val="005502F3"/>
    <w:rsid w:val="005B4900"/>
    <w:rsid w:val="00611C99"/>
    <w:rsid w:val="00622258"/>
    <w:rsid w:val="00654DD6"/>
    <w:rsid w:val="0066082A"/>
    <w:rsid w:val="006D268D"/>
    <w:rsid w:val="00705D65"/>
    <w:rsid w:val="007151A9"/>
    <w:rsid w:val="00732541"/>
    <w:rsid w:val="007475E4"/>
    <w:rsid w:val="0075534B"/>
    <w:rsid w:val="007B28F4"/>
    <w:rsid w:val="007C0C2A"/>
    <w:rsid w:val="00831527"/>
    <w:rsid w:val="008922FA"/>
    <w:rsid w:val="00897BD7"/>
    <w:rsid w:val="009222F0"/>
    <w:rsid w:val="0095543F"/>
    <w:rsid w:val="009568F9"/>
    <w:rsid w:val="00957BD9"/>
    <w:rsid w:val="00991CAF"/>
    <w:rsid w:val="009A39E9"/>
    <w:rsid w:val="009F6E4A"/>
    <w:rsid w:val="00A1578B"/>
    <w:rsid w:val="00A46808"/>
    <w:rsid w:val="00A57448"/>
    <w:rsid w:val="00A709CF"/>
    <w:rsid w:val="00A71046"/>
    <w:rsid w:val="00A80CF8"/>
    <w:rsid w:val="00AA4979"/>
    <w:rsid w:val="00B670B0"/>
    <w:rsid w:val="00B839C7"/>
    <w:rsid w:val="00BD2641"/>
    <w:rsid w:val="00C04423"/>
    <w:rsid w:val="00C357FB"/>
    <w:rsid w:val="00C522A4"/>
    <w:rsid w:val="00CC7AA8"/>
    <w:rsid w:val="00CD0492"/>
    <w:rsid w:val="00CF1F14"/>
    <w:rsid w:val="00D22736"/>
    <w:rsid w:val="00D2412C"/>
    <w:rsid w:val="00D66A6F"/>
    <w:rsid w:val="00DA1B6E"/>
    <w:rsid w:val="00DB6E16"/>
    <w:rsid w:val="00DC33A3"/>
    <w:rsid w:val="00DE6E8B"/>
    <w:rsid w:val="00E126F6"/>
    <w:rsid w:val="00E13D9E"/>
    <w:rsid w:val="00E314CF"/>
    <w:rsid w:val="00E42F18"/>
    <w:rsid w:val="00E816F4"/>
    <w:rsid w:val="00EA3C24"/>
    <w:rsid w:val="00EE5389"/>
    <w:rsid w:val="00EF363B"/>
    <w:rsid w:val="00F3357D"/>
    <w:rsid w:val="00F77CA7"/>
    <w:rsid w:val="00F95914"/>
    <w:rsid w:val="00FE7671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E3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F"/>
    <w:pPr>
      <w:spacing w:after="200" w:line="276" w:lineRule="auto"/>
      <w:jc w:val="both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F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A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064065499995875983msolistparagraph">
    <w:name w:val="m_-6064065499995875983msolistparagraph"/>
    <w:basedOn w:val="Normal"/>
    <w:rsid w:val="00F9591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95914"/>
  </w:style>
  <w:style w:type="paragraph" w:styleId="Footer">
    <w:name w:val="footer"/>
    <w:basedOn w:val="Normal"/>
    <w:link w:val="FooterChar"/>
    <w:uiPriority w:val="99"/>
    <w:unhideWhenUsed/>
    <w:rsid w:val="00DB6E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16"/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6E16"/>
  </w:style>
  <w:style w:type="paragraph" w:customStyle="1" w:styleId="1Text">
    <w:name w:val="1 Text"/>
    <w:basedOn w:val="Normal"/>
    <w:rsid w:val="00DC33A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7671"/>
    <w:pPr>
      <w:ind w:left="720"/>
      <w:contextualSpacing/>
    </w:pPr>
  </w:style>
  <w:style w:type="character" w:styleId="Hyperlink">
    <w:name w:val="Hyperlink"/>
    <w:rsid w:val="00FE7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F"/>
    <w:pPr>
      <w:spacing w:after="200" w:line="276" w:lineRule="auto"/>
      <w:jc w:val="both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F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A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064065499995875983msolistparagraph">
    <w:name w:val="m_-6064065499995875983msolistparagraph"/>
    <w:basedOn w:val="Normal"/>
    <w:rsid w:val="00F9591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95914"/>
  </w:style>
  <w:style w:type="paragraph" w:styleId="Footer">
    <w:name w:val="footer"/>
    <w:basedOn w:val="Normal"/>
    <w:link w:val="FooterChar"/>
    <w:uiPriority w:val="99"/>
    <w:unhideWhenUsed/>
    <w:rsid w:val="00DB6E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16"/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6E16"/>
  </w:style>
  <w:style w:type="paragraph" w:customStyle="1" w:styleId="1Text">
    <w:name w:val="1 Text"/>
    <w:basedOn w:val="Normal"/>
    <w:rsid w:val="00DC33A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7671"/>
    <w:pPr>
      <w:ind w:left="720"/>
      <w:contextualSpacing/>
    </w:pPr>
  </w:style>
  <w:style w:type="character" w:styleId="Hyperlink">
    <w:name w:val="Hyperlink"/>
    <w:rsid w:val="00FE7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hs.uk/live-well/healthy-body/best-way-to-wash-your-hands/" TargetMode="External"/><Relationship Id="rId9" Type="http://schemas.openxmlformats.org/officeDocument/2006/relationships/hyperlink" Target="http://www.nhs.uk/live-well/healthy-body/best-way-to-wash-your-hand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5674</Characters>
  <Application>Microsoft Macintosh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Grigg</dc:creator>
  <cp:keywords/>
  <dc:description/>
  <cp:lastModifiedBy>Neil Grigg</cp:lastModifiedBy>
  <cp:revision>3</cp:revision>
  <dcterms:created xsi:type="dcterms:W3CDTF">2020-07-21T09:14:00Z</dcterms:created>
  <dcterms:modified xsi:type="dcterms:W3CDTF">2020-07-21T09:15:00Z</dcterms:modified>
</cp:coreProperties>
</file>